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3E973" w14:textId="7F25D1CE" w:rsidR="00110D0B" w:rsidRPr="000B6CD8" w:rsidRDefault="00110D0B" w:rsidP="00110D0B">
      <w:pPr>
        <w:spacing w:line="420" w:lineRule="exact"/>
        <w:jc w:val="right"/>
        <w:rPr>
          <w:rFonts w:asciiTheme="majorHAnsi" w:eastAsiaTheme="majorHAnsi" w:hAnsiTheme="majorHAnsi"/>
          <w:b/>
          <w:bCs/>
          <w:sz w:val="22"/>
        </w:rPr>
      </w:pPr>
      <w:r w:rsidRPr="000B6CD8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3FA221FA" wp14:editId="49FE50BB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956310" cy="612140"/>
            <wp:effectExtent l="0" t="0" r="0" b="0"/>
            <wp:wrapSquare wrapText="bothSides"/>
            <wp:docPr id="6" name="그림 6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CD8">
        <w:rPr>
          <w:rFonts w:asciiTheme="majorHAnsi" w:eastAsiaTheme="majorHAnsi" w:hAnsiTheme="majorHAnsi" w:hint="eastAsia"/>
          <w:b/>
          <w:bCs/>
          <w:color w:val="000000"/>
          <w:sz w:val="22"/>
        </w:rPr>
        <w:t>202</w:t>
      </w:r>
      <w:r w:rsidR="00F20002" w:rsidRPr="000B6CD8">
        <w:rPr>
          <w:rFonts w:asciiTheme="majorHAnsi" w:eastAsiaTheme="majorHAnsi" w:hAnsiTheme="majorHAnsi"/>
          <w:b/>
          <w:bCs/>
          <w:color w:val="000000"/>
          <w:sz w:val="22"/>
        </w:rPr>
        <w:t>3</w:t>
      </w:r>
      <w:r w:rsidRPr="000B6CD8">
        <w:rPr>
          <w:rFonts w:asciiTheme="majorHAnsi" w:eastAsiaTheme="majorHAnsi" w:hAnsiTheme="majorHAnsi" w:hint="eastAsia"/>
          <w:b/>
          <w:bCs/>
          <w:color w:val="000000"/>
          <w:sz w:val="22"/>
        </w:rPr>
        <w:t xml:space="preserve">. </w:t>
      </w:r>
      <w:r w:rsidR="00B940C6" w:rsidRPr="000B6CD8">
        <w:rPr>
          <w:rFonts w:asciiTheme="majorHAnsi" w:eastAsiaTheme="majorHAnsi" w:hAnsiTheme="majorHAnsi"/>
          <w:b/>
          <w:bCs/>
          <w:color w:val="000000"/>
          <w:sz w:val="22"/>
        </w:rPr>
        <w:t>1</w:t>
      </w:r>
      <w:r w:rsidRPr="000B6CD8">
        <w:rPr>
          <w:rFonts w:asciiTheme="majorHAnsi" w:eastAsiaTheme="majorHAnsi" w:hAnsiTheme="majorHAnsi" w:hint="eastAsia"/>
          <w:b/>
          <w:bCs/>
          <w:color w:val="000000"/>
          <w:sz w:val="22"/>
        </w:rPr>
        <w:t xml:space="preserve">. </w:t>
      </w:r>
      <w:r w:rsidR="00B940C6" w:rsidRPr="000B6CD8">
        <w:rPr>
          <w:rFonts w:asciiTheme="majorHAnsi" w:eastAsiaTheme="majorHAnsi" w:hAnsiTheme="majorHAnsi"/>
          <w:b/>
          <w:bCs/>
          <w:color w:val="000000"/>
          <w:sz w:val="22"/>
        </w:rPr>
        <w:t>18</w:t>
      </w:r>
      <w:r w:rsidRPr="000B6CD8">
        <w:rPr>
          <w:rFonts w:asciiTheme="majorHAnsi" w:eastAsiaTheme="majorHAnsi" w:hAnsiTheme="majorHAnsi"/>
          <w:b/>
          <w:bCs/>
          <w:color w:val="000000"/>
          <w:sz w:val="22"/>
        </w:rPr>
        <w:t>.</w:t>
      </w:r>
      <w:r w:rsidRPr="000B6CD8">
        <w:rPr>
          <w:rFonts w:asciiTheme="majorHAnsi" w:eastAsiaTheme="majorHAnsi" w:hAnsiTheme="majorHAnsi" w:hint="eastAsia"/>
          <w:b/>
          <w:bCs/>
          <w:color w:val="000000"/>
          <w:sz w:val="22"/>
        </w:rPr>
        <w:t xml:space="preserve"> [보도자료]</w:t>
      </w:r>
      <w:bookmarkStart w:id="0" w:name="_Hlk60306641"/>
      <w:r w:rsidRPr="000B6CD8">
        <w:rPr>
          <w:rFonts w:asciiTheme="majorHAnsi" w:eastAsiaTheme="majorHAnsi" w:hAnsiTheme="majorHAnsi"/>
          <w:b/>
          <w:bCs/>
          <w:color w:val="000000"/>
          <w:sz w:val="22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110D0B" w:rsidRPr="0074472D" w14:paraId="3EA67FC0" w14:textId="77777777" w:rsidTr="000B1F1F">
        <w:trPr>
          <w:trHeight w:val="1700"/>
        </w:trPr>
        <w:tc>
          <w:tcPr>
            <w:tcW w:w="9016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32D5C" w14:textId="7DC627C1" w:rsidR="00110D0B" w:rsidRPr="0050243A" w:rsidRDefault="000B6CD8" w:rsidP="000B6CD8">
            <w:pPr>
              <w:snapToGrid w:val="0"/>
              <w:spacing w:before="240" w:after="240" w:line="256" w:lineRule="auto"/>
              <w:ind w:rightChars="38" w:right="76"/>
              <w:jc w:val="center"/>
              <w:rPr>
                <w:rFonts w:asciiTheme="majorHAnsi" w:eastAsiaTheme="majorHAnsi" w:hAnsiTheme="majorHAnsi"/>
                <w:b/>
                <w:bCs/>
                <w:spacing w:val="-6"/>
                <w:sz w:val="26"/>
                <w:szCs w:val="26"/>
              </w:rPr>
            </w:pPr>
            <w:r w:rsidRPr="0050243A">
              <w:rPr>
                <w:rFonts w:asciiTheme="majorHAnsi" w:eastAsiaTheme="majorHAnsi" w:hAnsiTheme="majorHAnsi"/>
                <w:b/>
                <w:bCs/>
                <w:spacing w:val="-6"/>
                <w:sz w:val="26"/>
                <w:szCs w:val="26"/>
              </w:rPr>
              <w:t xml:space="preserve">SK E&amp;S, </w:t>
            </w:r>
            <w:r w:rsidR="007116DB" w:rsidRPr="0050243A">
              <w:rPr>
                <w:rFonts w:asciiTheme="majorHAnsi" w:eastAsiaTheme="majorHAnsi" w:hAnsiTheme="majorHAnsi"/>
                <w:b/>
                <w:bCs/>
                <w:spacing w:val="-6"/>
                <w:sz w:val="26"/>
                <w:szCs w:val="26"/>
              </w:rPr>
              <w:t>‘</w:t>
            </w:r>
            <w:r w:rsidR="007116DB" w:rsidRPr="0050243A">
              <w:rPr>
                <w:rFonts w:asciiTheme="majorHAnsi" w:eastAsiaTheme="majorHAnsi" w:hAnsiTheme="majorHAnsi" w:hint="eastAsia"/>
                <w:b/>
                <w:bCs/>
                <w:spacing w:val="-6"/>
                <w:sz w:val="26"/>
                <w:szCs w:val="26"/>
              </w:rPr>
              <w:t>파킹클라우드</w:t>
            </w:r>
            <w:r w:rsidR="007116DB" w:rsidRPr="0050243A">
              <w:rPr>
                <w:rFonts w:asciiTheme="majorHAnsi" w:eastAsiaTheme="majorHAnsi" w:hAnsiTheme="majorHAnsi"/>
                <w:b/>
                <w:bCs/>
                <w:spacing w:val="-6"/>
                <w:sz w:val="26"/>
                <w:szCs w:val="26"/>
              </w:rPr>
              <w:t xml:space="preserve">’ </w:t>
            </w:r>
            <w:r w:rsidR="007116DB" w:rsidRPr="0050243A">
              <w:rPr>
                <w:rFonts w:asciiTheme="majorHAnsi" w:eastAsiaTheme="majorHAnsi" w:hAnsiTheme="majorHAnsi" w:hint="eastAsia"/>
                <w:b/>
                <w:bCs/>
                <w:spacing w:val="-6"/>
                <w:sz w:val="26"/>
                <w:szCs w:val="26"/>
              </w:rPr>
              <w:t xml:space="preserve">통해 </w:t>
            </w:r>
            <w:r w:rsidR="00C131C7" w:rsidRPr="0050243A">
              <w:rPr>
                <w:rFonts w:asciiTheme="majorHAnsi" w:eastAsiaTheme="majorHAnsi" w:hAnsiTheme="majorHAnsi" w:hint="eastAsia"/>
                <w:b/>
                <w:bCs/>
                <w:spacing w:val="-6"/>
                <w:sz w:val="26"/>
                <w:szCs w:val="26"/>
              </w:rPr>
              <w:t>전기차 충전</w:t>
            </w:r>
            <w:r w:rsidR="0050243A" w:rsidRPr="0050243A">
              <w:rPr>
                <w:rFonts w:asciiTheme="majorHAnsi" w:eastAsiaTheme="majorHAnsi" w:hAnsiTheme="majorHAnsi" w:hint="eastAsia"/>
                <w:b/>
                <w:bCs/>
                <w:spacing w:val="-6"/>
                <w:sz w:val="26"/>
                <w:szCs w:val="26"/>
              </w:rPr>
              <w:t xml:space="preserve"> 기반 에너지솔루션</w:t>
            </w:r>
            <w:r w:rsidRPr="0050243A">
              <w:rPr>
                <w:rFonts w:asciiTheme="majorHAnsi" w:eastAsiaTheme="majorHAnsi" w:hAnsiTheme="majorHAnsi"/>
                <w:b/>
                <w:bCs/>
                <w:spacing w:val="-6"/>
                <w:sz w:val="26"/>
                <w:szCs w:val="26"/>
              </w:rPr>
              <w:t xml:space="preserve"> 사업 </w:t>
            </w:r>
            <w:r w:rsidR="0050243A" w:rsidRPr="0050243A">
              <w:rPr>
                <w:rFonts w:asciiTheme="majorHAnsi" w:eastAsiaTheme="majorHAnsi" w:hAnsiTheme="majorHAnsi" w:hint="eastAsia"/>
                <w:b/>
                <w:bCs/>
                <w:spacing w:val="-6"/>
                <w:sz w:val="26"/>
                <w:szCs w:val="26"/>
              </w:rPr>
              <w:t>본격화</w:t>
            </w:r>
          </w:p>
          <w:p w14:paraId="3CFFDBF8" w14:textId="4BBCA884" w:rsidR="00110D0B" w:rsidRPr="0074472D" w:rsidRDefault="00110D0B" w:rsidP="000B1F1F">
            <w:pPr>
              <w:snapToGrid w:val="0"/>
              <w:spacing w:before="240" w:after="240" w:line="256" w:lineRule="auto"/>
              <w:ind w:rightChars="38" w:right="76"/>
              <w:jc w:val="left"/>
              <w:rPr>
                <w:color w:val="000000" w:themeColor="text1"/>
                <w:szCs w:val="20"/>
              </w:rPr>
            </w:pPr>
            <w:r w:rsidRPr="00BC072C">
              <w:rPr>
                <w:rFonts w:hint="eastAsia"/>
                <w:color w:val="000000" w:themeColor="text1"/>
                <w:szCs w:val="20"/>
              </w:rPr>
              <w:t>-</w:t>
            </w:r>
            <w:r w:rsidRPr="00BC072C">
              <w:rPr>
                <w:color w:val="000000" w:themeColor="text1"/>
                <w:szCs w:val="20"/>
              </w:rPr>
              <w:t xml:space="preserve"> </w:t>
            </w:r>
            <w:r w:rsidR="000B6CD8" w:rsidRPr="000B6CD8">
              <w:rPr>
                <w:color w:val="000000" w:themeColor="text1"/>
                <w:szCs w:val="20"/>
              </w:rPr>
              <w:t>美 전기차 충전기</w:t>
            </w:r>
            <w:r w:rsidR="00065025">
              <w:rPr>
                <w:rFonts w:hint="eastAsia"/>
                <w:color w:val="000000" w:themeColor="text1"/>
                <w:szCs w:val="20"/>
              </w:rPr>
              <w:t xml:space="preserve"> 회사</w:t>
            </w:r>
            <w:r w:rsidR="000B6CD8" w:rsidRPr="000B6CD8">
              <w:rPr>
                <w:color w:val="000000" w:themeColor="text1"/>
                <w:szCs w:val="20"/>
              </w:rPr>
              <w:t xml:space="preserve"> </w:t>
            </w:r>
            <w:r w:rsidR="00065025">
              <w:rPr>
                <w:color w:val="000000" w:themeColor="text1"/>
                <w:szCs w:val="20"/>
              </w:rPr>
              <w:t>‘</w:t>
            </w:r>
            <w:r w:rsidR="00065025">
              <w:rPr>
                <w:rFonts w:hint="eastAsia"/>
                <w:color w:val="000000" w:themeColor="text1"/>
                <w:szCs w:val="20"/>
              </w:rPr>
              <w:t>에버차지</w:t>
            </w:r>
            <w:r w:rsidR="00065025">
              <w:rPr>
                <w:color w:val="000000" w:themeColor="text1"/>
                <w:szCs w:val="20"/>
              </w:rPr>
              <w:t xml:space="preserve">’ </w:t>
            </w:r>
            <w:r w:rsidR="000B6CD8" w:rsidRPr="000B6CD8">
              <w:rPr>
                <w:color w:val="000000" w:themeColor="text1"/>
                <w:szCs w:val="20"/>
              </w:rPr>
              <w:t xml:space="preserve">인수에 이어, </w:t>
            </w:r>
            <w:r w:rsidR="00065025">
              <w:rPr>
                <w:rFonts w:hint="eastAsia"/>
                <w:color w:val="000000" w:themeColor="text1"/>
                <w:szCs w:val="20"/>
              </w:rPr>
              <w:t xml:space="preserve">자회사 </w:t>
            </w:r>
            <w:r w:rsidR="00065025">
              <w:rPr>
                <w:color w:val="000000" w:themeColor="text1"/>
                <w:szCs w:val="20"/>
              </w:rPr>
              <w:t>‘</w:t>
            </w:r>
            <w:r w:rsidR="000B6CD8" w:rsidRPr="000B6CD8">
              <w:rPr>
                <w:color w:val="000000" w:themeColor="text1"/>
                <w:szCs w:val="20"/>
              </w:rPr>
              <w:t>파킹클라우드</w:t>
            </w:r>
            <w:r w:rsidR="00065025">
              <w:rPr>
                <w:color w:val="000000" w:themeColor="text1"/>
                <w:szCs w:val="20"/>
              </w:rPr>
              <w:t>’</w:t>
            </w:r>
            <w:r w:rsidR="000B6CD8" w:rsidRPr="000B6CD8">
              <w:rPr>
                <w:color w:val="000000" w:themeColor="text1"/>
                <w:szCs w:val="20"/>
              </w:rPr>
              <w:t xml:space="preserve"> </w:t>
            </w:r>
            <w:r w:rsidR="00065025">
              <w:rPr>
                <w:rFonts w:hint="eastAsia"/>
                <w:color w:val="000000" w:themeColor="text1"/>
                <w:szCs w:val="20"/>
              </w:rPr>
              <w:t>통해</w:t>
            </w:r>
            <w:r w:rsidR="000B6CD8" w:rsidRPr="000B6CD8">
              <w:rPr>
                <w:color w:val="000000" w:themeColor="text1"/>
                <w:szCs w:val="20"/>
              </w:rPr>
              <w:t xml:space="preserve"> 韓</w:t>
            </w:r>
            <w:r w:rsidR="00731E35">
              <w:rPr>
                <w:rFonts w:hint="eastAsia"/>
                <w:color w:val="000000" w:themeColor="text1"/>
                <w:szCs w:val="20"/>
              </w:rPr>
              <w:t xml:space="preserve"> 전기차 충전</w:t>
            </w:r>
            <w:r w:rsidR="000B6CD8" w:rsidRPr="000B6CD8">
              <w:rPr>
                <w:color w:val="000000" w:themeColor="text1"/>
                <w:szCs w:val="20"/>
              </w:rPr>
              <w:t xml:space="preserve"> 시장 진출</w:t>
            </w:r>
            <w:r w:rsidR="000B6CD8">
              <w:rPr>
                <w:color w:val="000000" w:themeColor="text1"/>
                <w:szCs w:val="20"/>
              </w:rPr>
              <w:br/>
              <w:t xml:space="preserve">- </w:t>
            </w:r>
            <w:r w:rsidR="00556616">
              <w:rPr>
                <w:rFonts w:hint="eastAsia"/>
                <w:color w:val="000000" w:themeColor="text1"/>
                <w:szCs w:val="20"/>
              </w:rPr>
              <w:t>주차</w:t>
            </w:r>
            <w:r w:rsidR="009534A5">
              <w:rPr>
                <w:rFonts w:hint="eastAsia"/>
                <w:color w:val="000000" w:themeColor="text1"/>
                <w:szCs w:val="20"/>
              </w:rPr>
              <w:t xml:space="preserve"> 앱</w:t>
            </w:r>
            <w:r w:rsidR="00556616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6F4CD3">
              <w:rPr>
                <w:color w:val="000000" w:themeColor="text1"/>
                <w:szCs w:val="20"/>
              </w:rPr>
              <w:t>‘</w:t>
            </w:r>
            <w:r w:rsidR="006F4CD3">
              <w:rPr>
                <w:rFonts w:hint="eastAsia"/>
                <w:color w:val="000000" w:themeColor="text1"/>
                <w:szCs w:val="20"/>
              </w:rPr>
              <w:t>아이파킹</w:t>
            </w:r>
            <w:r w:rsidR="006F4CD3">
              <w:rPr>
                <w:color w:val="000000" w:themeColor="text1"/>
                <w:szCs w:val="20"/>
              </w:rPr>
              <w:t xml:space="preserve">’ </w:t>
            </w:r>
            <w:r w:rsidR="00556616">
              <w:rPr>
                <w:rFonts w:hint="eastAsia"/>
                <w:color w:val="000000" w:themeColor="text1"/>
                <w:szCs w:val="20"/>
              </w:rPr>
              <w:t>통해 충전기 정보 확인</w:t>
            </w:r>
            <w:r w:rsidR="00431BB9" w:rsidRPr="00431BB9">
              <w:rPr>
                <w:rFonts w:hint="eastAsia"/>
                <w:color w:val="000000" w:themeColor="text1"/>
                <w:szCs w:val="20"/>
              </w:rPr>
              <w:t>·</w:t>
            </w:r>
            <w:r w:rsidR="00556616">
              <w:rPr>
                <w:rFonts w:hint="eastAsia"/>
                <w:color w:val="000000" w:themeColor="text1"/>
                <w:szCs w:val="20"/>
              </w:rPr>
              <w:t>결제</w:t>
            </w:r>
            <w:r w:rsidR="00431BB9">
              <w:rPr>
                <w:rFonts w:hint="eastAsia"/>
                <w:color w:val="000000" w:themeColor="text1"/>
                <w:szCs w:val="20"/>
              </w:rPr>
              <w:t xml:space="preserve"> 등 </w:t>
            </w:r>
            <w:r w:rsidR="000B6CD8" w:rsidRPr="000B6CD8">
              <w:rPr>
                <w:color w:val="000000" w:themeColor="text1"/>
                <w:szCs w:val="20"/>
              </w:rPr>
              <w:t>‘일상에서의 편리하고 경제적인 충전서비스 제공 목표</w:t>
            </w:r>
            <w:r w:rsidR="00065025">
              <w:rPr>
                <w:color w:val="000000" w:themeColor="text1"/>
                <w:szCs w:val="20"/>
              </w:rPr>
              <w:br/>
            </w:r>
            <w:r w:rsidR="00065025">
              <w:rPr>
                <w:rFonts w:hint="eastAsia"/>
                <w:color w:val="000000" w:themeColor="text1"/>
                <w:szCs w:val="20"/>
              </w:rPr>
              <w:t>-</w:t>
            </w:r>
            <w:r w:rsidR="006F4CD3">
              <w:rPr>
                <w:color w:val="000000" w:themeColor="text1"/>
                <w:szCs w:val="20"/>
              </w:rPr>
              <w:t xml:space="preserve"> </w:t>
            </w:r>
            <w:r w:rsidR="006F4CD3" w:rsidRPr="006F4CD3">
              <w:rPr>
                <w:color w:val="000000" w:themeColor="text1"/>
                <w:szCs w:val="20"/>
              </w:rPr>
              <w:t xml:space="preserve">SK E&amp;S 에너지솔루션 사업 역량 및 SK </w:t>
            </w:r>
            <w:r w:rsidR="00CB7B42">
              <w:rPr>
                <w:rFonts w:hint="eastAsia"/>
                <w:color w:val="000000" w:themeColor="text1"/>
                <w:szCs w:val="20"/>
              </w:rPr>
              <w:t>관계사</w:t>
            </w:r>
            <w:r w:rsidR="006F4CD3" w:rsidRPr="006F4CD3">
              <w:rPr>
                <w:color w:val="000000" w:themeColor="text1"/>
                <w:szCs w:val="20"/>
              </w:rPr>
              <w:t xml:space="preserve"> 전기차 충전 분야 노하우 활용,</w:t>
            </w:r>
            <w:r w:rsidR="00B26829">
              <w:rPr>
                <w:color w:val="000000" w:themeColor="text1"/>
                <w:szCs w:val="20"/>
              </w:rPr>
              <w:t xml:space="preserve"> </w:t>
            </w:r>
            <w:r w:rsidR="00B26829">
              <w:rPr>
                <w:rFonts w:hint="eastAsia"/>
                <w:color w:val="000000" w:themeColor="text1"/>
                <w:szCs w:val="20"/>
              </w:rPr>
              <w:t xml:space="preserve">전기차 </w:t>
            </w:r>
            <w:r w:rsidR="00287BF5">
              <w:rPr>
                <w:rFonts w:hint="eastAsia"/>
                <w:color w:val="000000" w:themeColor="text1"/>
                <w:szCs w:val="20"/>
              </w:rPr>
              <w:t>기반 에</w:t>
            </w:r>
            <w:r w:rsidR="006F4CD3">
              <w:rPr>
                <w:rFonts w:hint="eastAsia"/>
                <w:color w:val="000000" w:themeColor="text1"/>
                <w:szCs w:val="20"/>
              </w:rPr>
              <w:t>너지솔루션 사업 확장 계획</w:t>
            </w:r>
          </w:p>
        </w:tc>
      </w:tr>
    </w:tbl>
    <w:p w14:paraId="147FCD9B" w14:textId="77777777" w:rsidR="00110D0B" w:rsidRPr="008F33C4" w:rsidRDefault="00110D0B" w:rsidP="00110D0B">
      <w:pPr>
        <w:spacing w:line="420" w:lineRule="exact"/>
        <w:rPr>
          <w:rFonts w:asciiTheme="majorHAnsi" w:eastAsiaTheme="majorHAnsi" w:hAnsiTheme="majorHAnsi" w:cs="굴림"/>
          <w:color w:val="000000" w:themeColor="text1"/>
          <w:sz w:val="22"/>
        </w:rPr>
      </w:pPr>
    </w:p>
    <w:p w14:paraId="556EAA20" w14:textId="7AC099FD" w:rsidR="00C131C7" w:rsidRDefault="00110D0B" w:rsidP="00110D0B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9C391E">
        <w:rPr>
          <w:rFonts w:ascii="맑은 고딕" w:eastAsia="맑은 고딕" w:hAnsi="맑은 고딕"/>
          <w:color w:val="000000" w:themeColor="text1"/>
          <w:sz w:val="22"/>
          <w:szCs w:val="22"/>
        </w:rPr>
        <w:t>SK E&amp;S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가 </w:t>
      </w:r>
      <w:r w:rsidR="00E7696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국내 전기차 충전 시장</w:t>
      </w:r>
      <w:r w:rsidR="0039765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에</w:t>
      </w:r>
      <w:r w:rsidR="00E7696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진출</w:t>
      </w:r>
      <w:r w:rsidR="00731E3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해</w:t>
      </w:r>
      <w:r w:rsidR="0039765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036929"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 w:rsidR="0039765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모빌리티 기반 에너지솔루션 사업</w:t>
      </w:r>
      <w:r w:rsidR="00036929">
        <w:rPr>
          <w:rFonts w:ascii="맑은 고딕" w:eastAsia="맑은 고딕" w:hAnsi="맑은 고딕"/>
          <w:color w:val="000000" w:themeColor="text1"/>
          <w:sz w:val="22"/>
          <w:szCs w:val="22"/>
        </w:rPr>
        <w:t>’</w:t>
      </w:r>
      <w:r w:rsidR="0039765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을 본격화한다.</w:t>
      </w:r>
      <w:r w:rsidR="00C131C7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C131C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전기차</w:t>
      </w:r>
      <w:r w:rsidR="00C131C7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C131C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충전 플랫폼을 기반으로 </w:t>
      </w:r>
      <w:r w:rsidR="00C131C7" w:rsidRPr="00C131C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에너지</w:t>
      </w:r>
      <w:r w:rsidR="00C131C7" w:rsidRPr="00C131C7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사용의 효율성</w:t>
      </w:r>
      <w:r w:rsidR="00C131C7" w:rsidRPr="00ED0ECA">
        <w:rPr>
          <w:rFonts w:ascii="맑은 고딕" w:eastAsia="맑은 고딕" w:hAnsi="맑은 고딕"/>
          <w:color w:val="000000" w:themeColor="text1"/>
          <w:sz w:val="22"/>
          <w:szCs w:val="22"/>
        </w:rPr>
        <w:t>·</w:t>
      </w:r>
      <w:r w:rsidR="00C131C7" w:rsidRPr="00C131C7">
        <w:rPr>
          <w:rFonts w:ascii="맑은 고딕" w:eastAsia="맑은 고딕" w:hAnsi="맑은 고딕"/>
          <w:color w:val="000000" w:themeColor="text1"/>
          <w:sz w:val="22"/>
          <w:szCs w:val="22"/>
        </w:rPr>
        <w:t>안정성을 높이는</w:t>
      </w:r>
      <w:r w:rsidR="00C131C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다양한 신사업을 추진하겠다는 계획이다.</w:t>
      </w:r>
    </w:p>
    <w:p w14:paraId="40FB9895" w14:textId="77777777" w:rsidR="008D234B" w:rsidRDefault="00E7696B" w:rsidP="000F05D0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/>
          <w:color w:val="000000" w:themeColor="text1"/>
          <w:sz w:val="22"/>
          <w:szCs w:val="22"/>
        </w:rPr>
        <w:t>SK E&amp;S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는 </w:t>
      </w:r>
      <w:r w:rsidR="0039765D">
        <w:rPr>
          <w:rFonts w:ascii="맑은 고딕" w:eastAsia="맑은 고딕" w:hAnsi="맑은 고딕"/>
          <w:color w:val="000000" w:themeColor="text1"/>
          <w:sz w:val="22"/>
          <w:szCs w:val="22"/>
        </w:rPr>
        <w:t>18</w:t>
      </w:r>
      <w:r w:rsidR="0039765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일 </w:t>
      </w:r>
      <w:r w:rsidR="00B940C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자회사 </w:t>
      </w:r>
      <w:r w:rsidR="0039765D"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 w:rsidR="00B940C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파킹클라우드</w:t>
      </w:r>
      <w:r w:rsidR="0039765D">
        <w:rPr>
          <w:rFonts w:ascii="맑은 고딕" w:eastAsia="맑은 고딕" w:hAnsi="맑은 고딕"/>
          <w:color w:val="000000" w:themeColor="text1"/>
          <w:sz w:val="22"/>
          <w:szCs w:val="22"/>
        </w:rPr>
        <w:t>’</w:t>
      </w:r>
      <w:r w:rsidR="00B940C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가</w:t>
      </w:r>
      <w:r w:rsidR="00AF258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전국 </w:t>
      </w:r>
      <w:r w:rsidR="00AF2585">
        <w:rPr>
          <w:rFonts w:ascii="맑은 고딕" w:eastAsia="맑은 고딕" w:hAnsi="맑은 고딕"/>
          <w:color w:val="000000" w:themeColor="text1"/>
          <w:sz w:val="22"/>
          <w:szCs w:val="22"/>
        </w:rPr>
        <w:t>50</w:t>
      </w:r>
      <w:r w:rsidR="00AF258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여개 주차장에서</w:t>
      </w:r>
      <w:r w:rsidR="00B940C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전기차 충</w:t>
      </w:r>
      <w:r w:rsidR="0039765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전 </w:t>
      </w:r>
      <w:r w:rsidR="00AF258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서비</w:t>
      </w:r>
      <w:r w:rsidR="0005368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스</w:t>
      </w:r>
      <w:r w:rsidR="00AF258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를 시작한다고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밝혔다.</w:t>
      </w:r>
      <w:r w:rsidR="0005368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</w:p>
    <w:p w14:paraId="3F1B1BCD" w14:textId="59F6873F" w:rsidR="00731E35" w:rsidRDefault="00731E35" w:rsidP="000F05D0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파킹클라우드는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 w:rsidRPr="00A421A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일상에서의</w:t>
      </w:r>
      <w:r w:rsidRPr="00A421AD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편리하고 경제적인 충전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Pr="00A421AD">
        <w:rPr>
          <w:rFonts w:ascii="맑은 고딕" w:eastAsia="맑은 고딕" w:hAnsi="맑은 고딕"/>
          <w:color w:val="000000" w:themeColor="text1"/>
          <w:sz w:val="22"/>
          <w:szCs w:val="22"/>
        </w:rPr>
        <w:t>서비스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’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제공을</w:t>
      </w:r>
      <w:r w:rsidRPr="00A421AD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목표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로,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주차부터 충전까지 하나의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애플리케이션(앱)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>으로 편리하게 이용할 수 있는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원스톱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솔루션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’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을 제공</w:t>
      </w:r>
      <w:r w:rsidR="00431BB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할 예정이다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>.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전기차 운전자는 누구나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파킹클라우드의 주차 정보확인/예약 앱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>아이파킹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’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을 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>통해 별도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의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회원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카드 없이 </w:t>
      </w:r>
      <w:r w:rsidRPr="0016698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충전기</w:t>
      </w:r>
      <w:r w:rsidRPr="00166989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정보 확인, 결제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등 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서비스를 이용할 수 </w:t>
      </w:r>
      <w:r w:rsidR="00B85EA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있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>다.</w:t>
      </w:r>
      <w:bookmarkStart w:id="1" w:name="_Hlk124341295"/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431BB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향후에는 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LPR(차량번호인식) </w:t>
      </w:r>
      <w:r w:rsidRPr="0016698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기술을</w:t>
      </w:r>
      <w:r w:rsidRPr="00166989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활용해 충전기 인증 절차</w:t>
      </w:r>
      <w:r w:rsidR="00B85EA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를</w:t>
      </w:r>
      <w:r w:rsidRPr="00166989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간소화</w:t>
      </w:r>
      <w:r w:rsidR="00431BB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하</w:t>
      </w:r>
      <w:r w:rsidR="00B85EA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고,</w:t>
      </w:r>
      <w:r w:rsidR="00B85EA2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Pr="00166989">
        <w:rPr>
          <w:rFonts w:ascii="맑은 고딕" w:eastAsia="맑은 고딕" w:hAnsi="맑은 고딕"/>
          <w:color w:val="000000" w:themeColor="text1"/>
          <w:sz w:val="22"/>
          <w:szCs w:val="22"/>
        </w:rPr>
        <w:t>출차시 주차·충전요금 통합 결제</w:t>
      </w:r>
      <w:r w:rsidR="00F04A8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와 입점 매장 연계 충전요금 할인을</w:t>
      </w:r>
      <w:r w:rsidR="00B85EA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가능하게 하는 등 </w:t>
      </w:r>
      <w:bookmarkEnd w:id="1"/>
      <w:r w:rsidR="00B85EA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소비자 편의성</w:t>
      </w:r>
      <w:r w:rsidR="00431BB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을 지속적으로 높일 계획이다.</w:t>
      </w:r>
    </w:p>
    <w:p w14:paraId="5CE49909" w14:textId="77777777" w:rsidR="000F05D0" w:rsidRDefault="000F05D0" w:rsidP="000F05D0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파킹클라우드는 약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5,600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개 이상의 직영 및 제휴 주차장 네트워크를 보유한 국내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1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위 주차 플랫폼 기업으로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,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업계 최초로 클라우드 기반의 무인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주차관리 시스템을 도입했으며 주차 관제설비 제조 역량도 갖추고 있다.</w:t>
      </w:r>
    </w:p>
    <w:p w14:paraId="55FE2C59" w14:textId="4901502C" w:rsidR="00B85EA2" w:rsidRPr="00036929" w:rsidRDefault="00B85EA2" w:rsidP="00752BB4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254CAF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SK E&amp;S는 </w:t>
      </w:r>
      <w:r w:rsidR="000F05D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파킹클라우드가 보유한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국내 최대 주차장 네트워크를 활용</w:t>
      </w:r>
      <w:r w:rsidR="000F05D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해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Pr="00254CAF">
        <w:rPr>
          <w:rFonts w:ascii="맑은 고딕" w:eastAsia="맑은 고딕" w:hAnsi="맑은 고딕"/>
          <w:color w:val="000000" w:themeColor="text1"/>
          <w:sz w:val="22"/>
          <w:szCs w:val="22"/>
        </w:rPr>
        <w:t>전기차 충전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Pr="00254CAF">
        <w:rPr>
          <w:rFonts w:ascii="맑은 고딕" w:eastAsia="맑은 고딕" w:hAnsi="맑은 고딕"/>
          <w:color w:val="000000" w:themeColor="text1"/>
          <w:sz w:val="22"/>
          <w:szCs w:val="22"/>
        </w:rPr>
        <w:t>사업</w:t>
      </w:r>
      <w:r w:rsidR="00752BB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을 시작</w:t>
      </w:r>
      <w:r w:rsidR="000F05D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하고</w:t>
      </w:r>
      <w:r w:rsidR="008D234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,</w:t>
      </w:r>
      <w:r w:rsidR="000F05D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이를 </w:t>
      </w:r>
      <w:r w:rsidR="00873ED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통해</w:t>
      </w:r>
      <w:r w:rsidR="00752BB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Pr="00254CAF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모빌리티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기반 </w:t>
      </w:r>
      <w:r w:rsidRPr="00254CAF">
        <w:rPr>
          <w:rFonts w:ascii="맑은 고딕" w:eastAsia="맑은 고딕" w:hAnsi="맑은 고딕"/>
          <w:color w:val="000000" w:themeColor="text1"/>
          <w:sz w:val="22"/>
          <w:szCs w:val="22"/>
        </w:rPr>
        <w:t>에너지솔루션 사업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을 본격화</w:t>
      </w:r>
      <w:r w:rsidR="000F05D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할 예정이다.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Pr="00ED0EC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에너지</w:t>
      </w:r>
      <w:r w:rsidRPr="00ED0EC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솔루션은 재생에너지 확대 등으로 전력망의 불안정성이 높아지고 전기차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보급 및</w:t>
      </w:r>
      <w:r w:rsidRPr="00ED0EC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Pr="00ED0ECA">
        <w:rPr>
          <w:rFonts w:ascii="맑은 고딕" w:eastAsia="맑은 고딕" w:hAnsi="맑은 고딕"/>
          <w:color w:val="000000" w:themeColor="text1"/>
          <w:sz w:val="22"/>
          <w:szCs w:val="22"/>
        </w:rPr>
        <w:lastRenderedPageBreak/>
        <w:t>분산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Pr="00ED0ECA">
        <w:rPr>
          <w:rFonts w:ascii="맑은 고딕" w:eastAsia="맑은 고딕" w:hAnsi="맑은 고딕"/>
          <w:color w:val="000000" w:themeColor="text1"/>
          <w:sz w:val="22"/>
          <w:szCs w:val="22"/>
        </w:rPr>
        <w:t>자원 확대에 따라 소비자들의 에너지 사용 패턴이 다양해지면서 생기는 문제를 ESS</w:t>
      </w:r>
      <w:r w:rsidR="00323D6A">
        <w:rPr>
          <w:rFonts w:ascii="맑은 고딕" w:eastAsia="맑은 고딕" w:hAnsi="맑은 고딕"/>
          <w:color w:val="000000" w:themeColor="text1"/>
          <w:sz w:val="22"/>
          <w:szCs w:val="22"/>
        </w:rPr>
        <w:t>(</w:t>
      </w:r>
      <w:r w:rsidR="00323D6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에너지저장장치</w:t>
      </w:r>
      <w:r w:rsidR="00323D6A">
        <w:rPr>
          <w:rFonts w:ascii="맑은 고딕" w:eastAsia="맑은 고딕" w:hAnsi="맑은 고딕"/>
          <w:color w:val="000000" w:themeColor="text1"/>
          <w:sz w:val="22"/>
          <w:szCs w:val="22"/>
        </w:rPr>
        <w:t>)</w:t>
      </w:r>
      <w:r w:rsidRPr="00ED0ECA">
        <w:rPr>
          <w:rFonts w:ascii="맑은 고딕" w:eastAsia="맑은 고딕" w:hAnsi="맑은 고딕"/>
          <w:color w:val="000000" w:themeColor="text1"/>
          <w:sz w:val="22"/>
          <w:szCs w:val="22"/>
        </w:rPr>
        <w:t>와 AI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(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인공지능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) </w:t>
      </w:r>
      <w:r w:rsidRPr="00ED0ECA">
        <w:rPr>
          <w:rFonts w:ascii="맑은 고딕" w:eastAsia="맑은 고딕" w:hAnsi="맑은 고딕"/>
          <w:color w:val="000000" w:themeColor="text1"/>
          <w:sz w:val="22"/>
          <w:szCs w:val="22"/>
        </w:rPr>
        <w:t>기술을 접목시켜 효율적으로 해결하는 신산업으로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,</w:t>
      </w:r>
      <w:r w:rsidRPr="00ED0EC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향후 폭발적인 성장이 예상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된다.</w:t>
      </w:r>
      <w:r w:rsidR="00752BB4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752BB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특히 전기차는 </w:t>
      </w:r>
      <w:r w:rsidR="00752BB4"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 w:rsidR="00752BB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움직이는 </w:t>
      </w:r>
      <w:r w:rsidR="00323D6A">
        <w:rPr>
          <w:rFonts w:ascii="맑은 고딕" w:eastAsia="맑은 고딕" w:hAnsi="맑은 고딕"/>
          <w:color w:val="000000" w:themeColor="text1"/>
          <w:sz w:val="22"/>
          <w:szCs w:val="22"/>
        </w:rPr>
        <w:t>ESS</w:t>
      </w:r>
      <w:r w:rsidR="00752BB4">
        <w:rPr>
          <w:rFonts w:ascii="맑은 고딕" w:eastAsia="맑은 고딕" w:hAnsi="맑은 고딕"/>
          <w:color w:val="000000" w:themeColor="text1"/>
          <w:sz w:val="22"/>
          <w:szCs w:val="22"/>
        </w:rPr>
        <w:t>’</w:t>
      </w:r>
      <w:r w:rsidR="00752BB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로서 </w:t>
      </w:r>
      <w:r w:rsidR="00564E2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배터리 </w:t>
      </w:r>
      <w:r w:rsidR="00564E2C" w:rsidRPr="00564E2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충·방전</w:t>
      </w:r>
      <w:r w:rsidR="00564E2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을 통해 </w:t>
      </w:r>
      <w:r w:rsidR="00752BB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에너지 소비처이자 공급원의 역할을 동시에 수행하는 </w:t>
      </w:r>
      <w:r w:rsidR="00752BB4"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 w:rsidR="00752BB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분산자원</w:t>
      </w:r>
      <w:r w:rsidR="00752BB4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’ </w:t>
      </w:r>
      <w:r w:rsidR="00752BB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역할을 수행할 것으로 기대된다.</w:t>
      </w:r>
    </w:p>
    <w:p w14:paraId="12F82BB9" w14:textId="0C07EAB8" w:rsidR="00B85EA2" w:rsidRDefault="00B85EA2" w:rsidP="00B85EA2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/>
          <w:color w:val="000000" w:themeColor="text1"/>
          <w:sz w:val="22"/>
          <w:szCs w:val="22"/>
        </w:rPr>
        <w:t>SK E&amp;S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는</w:t>
      </w:r>
      <w:r w:rsidRPr="00254CAF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재생에너지와 ESS(에너지저장시스템) 사업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과정에서</w:t>
      </w:r>
      <w:r w:rsidRPr="00254CAF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축적된 전기 생산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>·</w:t>
      </w:r>
      <w:r w:rsidRPr="00254CAF">
        <w:rPr>
          <w:rFonts w:ascii="맑은 고딕" w:eastAsia="맑은 고딕" w:hAnsi="맑은 고딕"/>
          <w:color w:val="000000" w:themeColor="text1"/>
          <w:sz w:val="22"/>
          <w:szCs w:val="22"/>
        </w:rPr>
        <w:t>저장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>·</w:t>
      </w:r>
      <w:r w:rsidRPr="00254CAF">
        <w:rPr>
          <w:rFonts w:ascii="맑은 고딕" w:eastAsia="맑은 고딕" w:hAnsi="맑은 고딕"/>
          <w:color w:val="000000" w:themeColor="text1"/>
          <w:sz w:val="22"/>
          <w:szCs w:val="22"/>
        </w:rPr>
        <w:t>유통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Pr="00254CAF">
        <w:rPr>
          <w:rFonts w:ascii="맑은 고딕" w:eastAsia="맑은 고딕" w:hAnsi="맑은 고딕"/>
          <w:color w:val="000000" w:themeColor="text1"/>
          <w:sz w:val="22"/>
          <w:szCs w:val="22"/>
        </w:rPr>
        <w:t>경험을 토대로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Pr="001C7A7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효율적이고 편리한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전기차 </w:t>
      </w:r>
      <w:r w:rsidRPr="001C7A75">
        <w:rPr>
          <w:rFonts w:ascii="맑은 고딕" w:eastAsia="맑은 고딕" w:hAnsi="맑은 고딕"/>
          <w:color w:val="000000" w:themeColor="text1"/>
          <w:sz w:val="22"/>
          <w:szCs w:val="22"/>
        </w:rPr>
        <w:t>충전 인프라</w:t>
      </w:r>
      <w:r w:rsidR="00752BB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를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제공</w:t>
      </w:r>
      <w:r w:rsidR="00752BB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하고</w:t>
      </w:r>
      <w:r w:rsidR="00752BB4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, </w:t>
      </w:r>
      <w:r w:rsidR="00752BB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이를 기반으로 다양한 에너지솔루션 신산업을</w:t>
      </w:r>
      <w:r w:rsidR="00752BB4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752BB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추진</w:t>
      </w:r>
      <w:r w:rsidR="004424A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한다는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계획이다.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앞서 </w:t>
      </w:r>
      <w:r w:rsidRPr="00ED0EC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SK E&amp;S는 지난해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미 전기차 </w:t>
      </w:r>
      <w:r w:rsidRPr="00ED0EC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충전기 제조·운영 기업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 w:rsidRPr="00ED0ECA">
        <w:rPr>
          <w:rFonts w:ascii="맑은 고딕" w:eastAsia="맑은 고딕" w:hAnsi="맑은 고딕"/>
          <w:color w:val="000000" w:themeColor="text1"/>
          <w:sz w:val="22"/>
          <w:szCs w:val="22"/>
        </w:rPr>
        <w:t>에버차지(EverCharge)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’</w:t>
      </w:r>
      <w:r w:rsidRPr="00ED0ECA">
        <w:rPr>
          <w:rFonts w:ascii="맑은 고딕" w:eastAsia="맑은 고딕" w:hAnsi="맑은 고딕"/>
          <w:color w:val="000000" w:themeColor="text1"/>
          <w:sz w:val="22"/>
          <w:szCs w:val="22"/>
        </w:rPr>
        <w:t>를 인수하며, '에너지솔루션 글로벌 탑티어(Top-tier)'로 도약하겠다는 구상을 밝힌 바 있다.</w:t>
      </w:r>
    </w:p>
    <w:p w14:paraId="0D502092" w14:textId="135E13B7" w:rsidR="00B85EA2" w:rsidRPr="00B85EA2" w:rsidRDefault="00B85EA2" w:rsidP="00752BB4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S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K E&amp;S </w:t>
      </w:r>
      <w:r w:rsidRPr="001C7A7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관계자는</w:t>
      </w:r>
      <w:r w:rsidRPr="001C7A7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“전기차는</w:t>
      </w:r>
      <w:r w:rsidR="00F04A8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주유소가 아닌 </w:t>
      </w:r>
      <w:r w:rsidRPr="001C7A75">
        <w:rPr>
          <w:rFonts w:ascii="맑은 고딕" w:eastAsia="맑은 고딕" w:hAnsi="맑은 고딕"/>
          <w:color w:val="000000" w:themeColor="text1"/>
          <w:sz w:val="22"/>
          <w:szCs w:val="22"/>
        </w:rPr>
        <w:t>충전기가 설치된 장소 어디에서나 충전이 가능하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고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, </w:t>
      </w:r>
      <w:r w:rsidRPr="001C7A75">
        <w:rPr>
          <w:rFonts w:ascii="맑은 고딕" w:eastAsia="맑은 고딕" w:hAnsi="맑은 고딕"/>
          <w:color w:val="000000" w:themeColor="text1"/>
          <w:sz w:val="22"/>
          <w:szCs w:val="22"/>
        </w:rPr>
        <w:t>최소 30분 이상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충전</w:t>
      </w:r>
      <w:r w:rsidR="00F04A8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시간이 필요한 만큼 </w:t>
      </w:r>
      <w:r w:rsidRPr="001C7A7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주차장이 </w:t>
      </w:r>
      <w:r w:rsidR="00F04A8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충전 서비스와 결합한 </w:t>
      </w:r>
      <w:r w:rsidRPr="001C7A75">
        <w:rPr>
          <w:rFonts w:ascii="맑은 고딕" w:eastAsia="맑은 고딕" w:hAnsi="맑은 고딕"/>
          <w:color w:val="000000" w:themeColor="text1"/>
          <w:sz w:val="22"/>
          <w:szCs w:val="22"/>
        </w:rPr>
        <w:t>미래 모빌리티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Pr="001C7A7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에너지솔루션 사업의 거점이 될 잠재력이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크다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”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며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“</w:t>
      </w:r>
      <w:r w:rsidRPr="00A421AD">
        <w:rPr>
          <w:rFonts w:ascii="맑은 고딕" w:eastAsia="맑은 고딕" w:hAnsi="맑은 고딕"/>
          <w:sz w:val="22"/>
          <w:szCs w:val="22"/>
        </w:rPr>
        <w:t>전기차를 이동형 ESS로 활용하는 V2X</w:t>
      </w:r>
      <w:r>
        <w:rPr>
          <w:rFonts w:ascii="맑은 고딕" w:eastAsia="맑은 고딕" w:hAnsi="맑은 고딕"/>
          <w:sz w:val="22"/>
          <w:szCs w:val="22"/>
        </w:rPr>
        <w:t>(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>양방향 충전</w:t>
      </w:r>
      <w:r>
        <w:rPr>
          <w:rFonts w:ascii="맑은 고딕" w:eastAsia="맑은 고딕" w:hAnsi="맑은 고딕"/>
          <w:sz w:val="22"/>
          <w:szCs w:val="22"/>
        </w:rPr>
        <w:t xml:space="preserve">) </w:t>
      </w:r>
      <w:r w:rsidRPr="00A421AD">
        <w:rPr>
          <w:rFonts w:ascii="맑은 고딕" w:eastAsia="맑은 고딕" w:hAnsi="맑은 고딕"/>
          <w:sz w:val="22"/>
          <w:szCs w:val="22"/>
        </w:rPr>
        <w:t xml:space="preserve">사업, 이동형 고속충전 서비스 등 </w:t>
      </w:r>
      <w:r>
        <w:rPr>
          <w:rFonts w:ascii="맑은 고딕" w:eastAsia="맑은 고딕" w:hAnsi="맑은 고딕" w:hint="eastAsia"/>
          <w:sz w:val="22"/>
          <w:szCs w:val="22"/>
        </w:rPr>
        <w:t xml:space="preserve">기존 전기차 </w:t>
      </w:r>
      <w:r w:rsidRPr="00A421AD">
        <w:rPr>
          <w:rFonts w:ascii="맑은 고딕" w:eastAsia="맑은 고딕" w:hAnsi="맑은 고딕"/>
          <w:sz w:val="22"/>
          <w:szCs w:val="22"/>
        </w:rPr>
        <w:t>충전사업자와 차별화</w:t>
      </w:r>
      <w:r>
        <w:rPr>
          <w:rFonts w:ascii="맑은 고딕" w:eastAsia="맑은 고딕" w:hAnsi="맑은 고딕" w:hint="eastAsia"/>
          <w:sz w:val="22"/>
          <w:szCs w:val="22"/>
        </w:rPr>
        <w:t>한</w:t>
      </w:r>
      <w:r w:rsidRPr="00A421AD">
        <w:rPr>
          <w:rFonts w:ascii="맑은 고딕" w:eastAsia="맑은 고딕" w:hAnsi="맑은 고딕"/>
          <w:sz w:val="22"/>
          <w:szCs w:val="22"/>
        </w:rPr>
        <w:t xml:space="preserve"> 다양한 미래 비즈니스 모델을 개발</w:t>
      </w:r>
      <w:r>
        <w:rPr>
          <w:rFonts w:ascii="맑은 고딕" w:eastAsia="맑은 고딕" w:hAnsi="맑은 고딕" w:hint="eastAsia"/>
          <w:sz w:val="22"/>
          <w:szCs w:val="22"/>
        </w:rPr>
        <w:t>할 계획</w:t>
      </w:r>
      <w:r>
        <w:rPr>
          <w:rFonts w:ascii="맑은 고딕" w:eastAsia="맑은 고딕" w:hAnsi="맑은 고딕"/>
          <w:sz w:val="22"/>
          <w:szCs w:val="22"/>
        </w:rPr>
        <w:t>”</w:t>
      </w:r>
      <w:r>
        <w:rPr>
          <w:rFonts w:ascii="맑은 고딕" w:eastAsia="맑은 고딕" w:hAnsi="맑은 고딕" w:hint="eastAsia"/>
          <w:sz w:val="22"/>
          <w:szCs w:val="22"/>
        </w:rPr>
        <w:t>이라고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설명했다.</w:t>
      </w:r>
    </w:p>
    <w:p w14:paraId="190D4E31" w14:textId="5A1C4D16" w:rsidR="00053683" w:rsidRDefault="00053683" w:rsidP="00053683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사업 추진 과정에서 </w:t>
      </w:r>
      <w:r w:rsidR="00F04A83">
        <w:rPr>
          <w:rFonts w:ascii="맑은 고딕" w:eastAsia="맑은 고딕" w:hAnsi="맑은 고딕" w:hint="eastAsia"/>
          <w:color w:val="000000"/>
          <w:sz w:val="22"/>
          <w:szCs w:val="22"/>
        </w:rPr>
        <w:t>공동 대주주인 NHN과 협력을 강화하고</w:t>
      </w:r>
      <w:r w:rsidR="00F04A83">
        <w:rPr>
          <w:rFonts w:ascii="맑은 고딕" w:eastAsia="맑은 고딕" w:hAnsi="맑은 고딕"/>
          <w:color w:val="000000"/>
          <w:sz w:val="22"/>
          <w:szCs w:val="22"/>
        </w:rPr>
        <w:t>,</w:t>
      </w:r>
      <w:r w:rsidR="00F04A8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>전기차 충전사업 분야 핵심역량을 보유한 SK</w:t>
      </w:r>
      <w:r w:rsidR="00CB7B42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CB7B4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관계사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>와</w:t>
      </w:r>
      <w:r w:rsidR="00F04A8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도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DB682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힘을 모은다</w:t>
      </w:r>
      <w:r w:rsidR="00F04A8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.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미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4E5B5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초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>급속충전기 1위 제조사 SK시그넷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및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국내 1위 이동통신사인 SK텔레콤과 협력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해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>, SK텔레콤 사물인터넷(IoT) 통신 모뎀을 활용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한 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>안정적인 충전 서비스를 제공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한다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>. 이를 위해 SK텔레콤의 유지·보수를 전담하는 SK오앤에스와 충전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>인프라 설치부터 충전기 통신 품질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분야까지 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>협력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해 </w:t>
      </w:r>
      <w:r w:rsidRPr="00F3499A">
        <w:rPr>
          <w:rFonts w:ascii="맑은 고딕" w:eastAsia="맑은 고딕" w:hAnsi="맑은 고딕"/>
          <w:color w:val="000000" w:themeColor="text1"/>
          <w:sz w:val="22"/>
          <w:szCs w:val="22"/>
        </w:rPr>
        <w:t>24시간 365일 안정적인 충전서비스를 제공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할 방침이다.</w:t>
      </w:r>
    </w:p>
    <w:p w14:paraId="04F776F3" w14:textId="22D92E90" w:rsidR="00B85EA2" w:rsidRDefault="00B85EA2" w:rsidP="00B85EA2">
      <w:pPr>
        <w:pStyle w:val="a3"/>
        <w:ind w:firstLine="221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파킹클라우드는 연말까지 이용 가능한 주차장 기반 충전소를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1,000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여곳까지 늘리고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,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약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7,000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개의 완속 및 급속 충전기를 </w:t>
      </w:r>
      <w:r w:rsidRPr="00A421AD">
        <w:rPr>
          <w:rFonts w:ascii="맑은 고딕" w:eastAsia="맑은 고딕" w:hAnsi="맑은 고딕" w:hint="eastAsia"/>
          <w:sz w:val="22"/>
          <w:szCs w:val="22"/>
        </w:rPr>
        <w:t>설치할</w:t>
      </w:r>
      <w:r w:rsidRPr="00A421AD">
        <w:rPr>
          <w:rFonts w:ascii="맑은 고딕" w:eastAsia="맑은 고딕" w:hAnsi="맑은 고딕"/>
          <w:sz w:val="22"/>
          <w:szCs w:val="22"/>
        </w:rPr>
        <w:t xml:space="preserve"> </w:t>
      </w:r>
      <w:r w:rsidRPr="00A421AD">
        <w:rPr>
          <w:rFonts w:ascii="맑은 고딕" w:eastAsia="맑은 고딕" w:hAnsi="맑은 고딕" w:hint="eastAsia"/>
          <w:sz w:val="22"/>
          <w:szCs w:val="22"/>
        </w:rPr>
        <w:t>계획이다.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 xml:space="preserve">파킹클라우드의 </w:t>
      </w:r>
      <w:r w:rsidRPr="00A421AD">
        <w:rPr>
          <w:rFonts w:ascii="맑은 고딕" w:eastAsia="맑은 고딕" w:hAnsi="맑은 고딕"/>
          <w:sz w:val="22"/>
          <w:szCs w:val="22"/>
        </w:rPr>
        <w:t>주요 상업시설 주차장</w:t>
      </w:r>
      <w:r>
        <w:rPr>
          <w:rFonts w:ascii="맑은 고딕" w:eastAsia="맑은 고딕" w:hAnsi="맑은 고딕" w:hint="eastAsia"/>
          <w:sz w:val="22"/>
          <w:szCs w:val="22"/>
        </w:rPr>
        <w:t>은 물론 전국 S</w:t>
      </w:r>
      <w:r>
        <w:rPr>
          <w:rFonts w:ascii="맑은 고딕" w:eastAsia="맑은 고딕" w:hAnsi="맑은 고딕"/>
          <w:sz w:val="22"/>
          <w:szCs w:val="22"/>
        </w:rPr>
        <w:t>K</w:t>
      </w:r>
      <w:r w:rsidR="00CB7B42">
        <w:rPr>
          <w:rFonts w:ascii="맑은 고딕" w:eastAsia="맑은 고딕" w:hAnsi="맑은 고딕" w:hint="eastAsia"/>
          <w:sz w:val="22"/>
          <w:szCs w:val="22"/>
        </w:rPr>
        <w:t xml:space="preserve"> 관계사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 w:rsidRPr="00A421AD">
        <w:rPr>
          <w:rFonts w:ascii="맑은 고딕" w:eastAsia="맑은 고딕" w:hAnsi="맑은 고딕"/>
          <w:sz w:val="22"/>
          <w:szCs w:val="22"/>
        </w:rPr>
        <w:t>사옥</w:t>
      </w:r>
      <w:r>
        <w:rPr>
          <w:rFonts w:ascii="맑은 고딕" w:eastAsia="맑은 고딕" w:hAnsi="맑은 고딕" w:hint="eastAsia"/>
          <w:sz w:val="22"/>
          <w:szCs w:val="22"/>
        </w:rPr>
        <w:t>에</w:t>
      </w:r>
      <w:r w:rsidRPr="00A421AD"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충전기를 설치하는 방안을 추진 중이다.</w:t>
      </w:r>
    </w:p>
    <w:p w14:paraId="374BD7F8" w14:textId="647D3E52" w:rsidR="002875B3" w:rsidRPr="00AE5003" w:rsidRDefault="0039765D" w:rsidP="00AE5003">
      <w:pPr>
        <w:pStyle w:val="a3"/>
        <w:ind w:firstLine="221"/>
        <w:rPr>
          <w:rFonts w:ascii="맑은 고딕" w:eastAsia="맑은 고딕" w:hAnsi="맑은 고딕"/>
          <w:sz w:val="22"/>
          <w:szCs w:val="22"/>
        </w:rPr>
      </w:pPr>
      <w:r w:rsidRPr="00A421AD">
        <w:rPr>
          <w:rFonts w:ascii="맑은 고딕" w:eastAsia="맑은 고딕" w:hAnsi="맑은 고딕" w:hint="eastAsia"/>
          <w:sz w:val="22"/>
          <w:szCs w:val="22"/>
        </w:rPr>
        <w:t>하태년</w:t>
      </w:r>
      <w:r w:rsidRPr="00A421AD">
        <w:rPr>
          <w:rFonts w:ascii="맑은 고딕" w:eastAsia="맑은 고딕" w:hAnsi="맑은 고딕"/>
          <w:sz w:val="22"/>
          <w:szCs w:val="22"/>
        </w:rPr>
        <w:t xml:space="preserve"> 파킹클라우드 대표는 </w:t>
      </w:r>
      <w:r w:rsidR="004427B1">
        <w:rPr>
          <w:rFonts w:ascii="맑은 고딕" w:eastAsia="맑은 고딕" w:hAnsi="맑은 고딕"/>
          <w:sz w:val="22"/>
          <w:szCs w:val="22"/>
        </w:rPr>
        <w:t>“</w:t>
      </w:r>
      <w:r w:rsidRPr="00A421AD">
        <w:rPr>
          <w:rFonts w:ascii="맑은 고딕" w:eastAsia="맑은 고딕" w:hAnsi="맑은 고딕"/>
          <w:sz w:val="22"/>
          <w:szCs w:val="22"/>
        </w:rPr>
        <w:t>SK E&amp;S의 에너지솔루션 사업 역량</w:t>
      </w:r>
      <w:r w:rsidR="002D133C">
        <w:rPr>
          <w:rFonts w:ascii="맑은 고딕" w:eastAsia="맑은 고딕" w:hAnsi="맑은 고딕" w:hint="eastAsia"/>
          <w:sz w:val="22"/>
          <w:szCs w:val="22"/>
        </w:rPr>
        <w:t xml:space="preserve">과 </w:t>
      </w:r>
      <w:r w:rsidR="002D133C">
        <w:rPr>
          <w:rFonts w:ascii="맑은 고딕" w:eastAsia="맑은 고딕" w:hAnsi="맑은 고딕"/>
          <w:sz w:val="22"/>
          <w:szCs w:val="22"/>
        </w:rPr>
        <w:t>NHN</w:t>
      </w:r>
      <w:r w:rsidR="002D133C">
        <w:rPr>
          <w:rFonts w:ascii="맑은 고딕" w:eastAsia="맑은 고딕" w:hAnsi="맑은 고딕" w:hint="eastAsia"/>
          <w:sz w:val="22"/>
          <w:szCs w:val="22"/>
        </w:rPr>
        <w:t>의 클라우드</w:t>
      </w:r>
      <w:r w:rsidR="002D133C">
        <w:rPr>
          <w:rFonts w:ascii="맑은 고딕" w:eastAsia="맑은 고딕" w:hAnsi="맑은 고딕"/>
          <w:sz w:val="22"/>
          <w:szCs w:val="22"/>
        </w:rPr>
        <w:t xml:space="preserve"> </w:t>
      </w:r>
      <w:r w:rsidR="002D133C">
        <w:rPr>
          <w:rFonts w:ascii="맑은 고딕" w:eastAsia="맑은 고딕" w:hAnsi="맑은 고딕" w:hint="eastAsia"/>
          <w:sz w:val="22"/>
          <w:szCs w:val="22"/>
        </w:rPr>
        <w:t>및</w:t>
      </w:r>
      <w:r w:rsidR="002D133C">
        <w:rPr>
          <w:rFonts w:ascii="맑은 고딕" w:eastAsia="맑은 고딕" w:hAnsi="맑은 고딕"/>
          <w:sz w:val="22"/>
          <w:szCs w:val="22"/>
        </w:rPr>
        <w:t xml:space="preserve"> </w:t>
      </w:r>
      <w:r w:rsidR="002D133C">
        <w:rPr>
          <w:rFonts w:ascii="맑은 고딕" w:eastAsia="맑은 고딕" w:hAnsi="맑은 고딕" w:hint="eastAsia"/>
          <w:sz w:val="22"/>
          <w:szCs w:val="22"/>
        </w:rPr>
        <w:t xml:space="preserve">사물인터넷 관련 </w:t>
      </w:r>
      <w:r w:rsidR="002D133C">
        <w:rPr>
          <w:rFonts w:ascii="맑은 고딕" w:eastAsia="맑은 고딕" w:hAnsi="맑은 고딕"/>
          <w:sz w:val="22"/>
          <w:szCs w:val="22"/>
        </w:rPr>
        <w:t>IT(</w:t>
      </w:r>
      <w:r w:rsidR="002D133C">
        <w:rPr>
          <w:rFonts w:ascii="맑은 고딕" w:eastAsia="맑은 고딕" w:hAnsi="맑은 고딕" w:hint="eastAsia"/>
          <w:sz w:val="22"/>
          <w:szCs w:val="22"/>
        </w:rPr>
        <w:t>정보기술</w:t>
      </w:r>
      <w:r w:rsidR="002D133C">
        <w:rPr>
          <w:rFonts w:ascii="맑은 고딕" w:eastAsia="맑은 고딕" w:hAnsi="맑은 고딕"/>
          <w:sz w:val="22"/>
          <w:szCs w:val="22"/>
        </w:rPr>
        <w:t xml:space="preserve">) </w:t>
      </w:r>
      <w:r w:rsidR="002D133C">
        <w:rPr>
          <w:rFonts w:ascii="맑은 고딕" w:eastAsia="맑은 고딕" w:hAnsi="맑은 고딕" w:hint="eastAsia"/>
          <w:sz w:val="22"/>
          <w:szCs w:val="22"/>
        </w:rPr>
        <w:t>분야 전문성</w:t>
      </w:r>
      <w:r w:rsidR="002D133C">
        <w:rPr>
          <w:rFonts w:ascii="맑은 고딕" w:eastAsia="맑은 고딕" w:hAnsi="맑은 고딕"/>
          <w:sz w:val="22"/>
          <w:szCs w:val="22"/>
        </w:rPr>
        <w:t>,</w:t>
      </w:r>
      <w:r w:rsidRPr="00A421AD">
        <w:rPr>
          <w:rFonts w:ascii="맑은 고딕" w:eastAsia="맑은 고딕" w:hAnsi="맑은 고딕"/>
          <w:sz w:val="22"/>
          <w:szCs w:val="22"/>
        </w:rPr>
        <w:t xml:space="preserve"> </w:t>
      </w:r>
      <w:r w:rsidR="004427B1">
        <w:rPr>
          <w:rFonts w:ascii="맑은 고딕" w:eastAsia="맑은 고딕" w:hAnsi="맑은 고딕"/>
          <w:sz w:val="22"/>
          <w:szCs w:val="22"/>
        </w:rPr>
        <w:t xml:space="preserve">SK </w:t>
      </w:r>
      <w:r w:rsidR="00CB7B42">
        <w:rPr>
          <w:rFonts w:ascii="맑은 고딕" w:eastAsia="맑은 고딕" w:hAnsi="맑은 고딕" w:hint="eastAsia"/>
          <w:sz w:val="22"/>
          <w:szCs w:val="22"/>
        </w:rPr>
        <w:t>관계사</w:t>
      </w:r>
      <w:r w:rsidRPr="00A421AD">
        <w:rPr>
          <w:rFonts w:ascii="맑은 고딕" w:eastAsia="맑은 고딕" w:hAnsi="맑은 고딕"/>
          <w:sz w:val="22"/>
          <w:szCs w:val="22"/>
        </w:rPr>
        <w:t>들</w:t>
      </w:r>
      <w:r w:rsidR="004427B1">
        <w:rPr>
          <w:rFonts w:ascii="맑은 고딕" w:eastAsia="맑은 고딕" w:hAnsi="맑은 고딕" w:hint="eastAsia"/>
          <w:sz w:val="22"/>
          <w:szCs w:val="22"/>
        </w:rPr>
        <w:t>의</w:t>
      </w:r>
      <w:r w:rsidRPr="00A421AD">
        <w:rPr>
          <w:rFonts w:ascii="맑은 고딕" w:eastAsia="맑은 고딕" w:hAnsi="맑은 고딕"/>
          <w:sz w:val="22"/>
          <w:szCs w:val="22"/>
        </w:rPr>
        <w:t xml:space="preserve"> 전기차 </w:t>
      </w:r>
      <w:r w:rsidR="004427B1">
        <w:rPr>
          <w:rFonts w:ascii="맑은 고딕" w:eastAsia="맑은 고딕" w:hAnsi="맑은 고딕" w:hint="eastAsia"/>
          <w:sz w:val="22"/>
          <w:szCs w:val="22"/>
        </w:rPr>
        <w:t xml:space="preserve">충전 분야 </w:t>
      </w:r>
      <w:r w:rsidR="003E6BF4">
        <w:rPr>
          <w:rFonts w:ascii="맑은 고딕" w:eastAsia="맑은 고딕" w:hAnsi="맑은 고딕" w:hint="eastAsia"/>
          <w:sz w:val="22"/>
          <w:szCs w:val="22"/>
        </w:rPr>
        <w:t>노하우를</w:t>
      </w:r>
      <w:r w:rsidR="004427B1">
        <w:rPr>
          <w:rFonts w:ascii="맑은 고딕" w:eastAsia="맑은 고딕" w:hAnsi="맑은 고딕" w:hint="eastAsia"/>
          <w:sz w:val="22"/>
          <w:szCs w:val="22"/>
        </w:rPr>
        <w:t xml:space="preserve"> 활용해</w:t>
      </w:r>
      <w:r w:rsidRPr="00A421AD">
        <w:rPr>
          <w:rFonts w:ascii="맑은 고딕" w:eastAsia="맑은 고딕" w:hAnsi="맑은 고딕"/>
          <w:sz w:val="22"/>
          <w:szCs w:val="22"/>
        </w:rPr>
        <w:t xml:space="preserve"> 수년 내 국내 전기차 충전사업 분야 선두</w:t>
      </w:r>
      <w:r w:rsidR="00ED0ECA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A421AD">
        <w:rPr>
          <w:rFonts w:ascii="맑은 고딕" w:eastAsia="맑은 고딕" w:hAnsi="맑은 고딕"/>
          <w:sz w:val="22"/>
          <w:szCs w:val="22"/>
        </w:rPr>
        <w:t xml:space="preserve">기업이 </w:t>
      </w:r>
      <w:r w:rsidR="00ED0ECA">
        <w:rPr>
          <w:rFonts w:ascii="맑은 고딕" w:eastAsia="맑은 고딕" w:hAnsi="맑은 고딕" w:hint="eastAsia"/>
          <w:sz w:val="22"/>
          <w:szCs w:val="22"/>
        </w:rPr>
        <w:t>되겠다</w:t>
      </w:r>
      <w:r w:rsidRPr="00A421AD">
        <w:rPr>
          <w:rFonts w:ascii="맑은 고딕" w:eastAsia="맑은 고딕" w:hAnsi="맑은 고딕"/>
          <w:sz w:val="22"/>
          <w:szCs w:val="22"/>
        </w:rPr>
        <w:t xml:space="preserve">”고 </w:t>
      </w:r>
      <w:r w:rsidR="00ED0ECA">
        <w:rPr>
          <w:rFonts w:ascii="맑은 고딕" w:eastAsia="맑은 고딕" w:hAnsi="맑은 고딕" w:hint="eastAsia"/>
          <w:sz w:val="22"/>
          <w:szCs w:val="22"/>
        </w:rPr>
        <w:t>밝혔다</w:t>
      </w:r>
      <w:r w:rsidRPr="00A421AD">
        <w:rPr>
          <w:rFonts w:ascii="맑은 고딕" w:eastAsia="맑은 고딕" w:hAnsi="맑은 고딕"/>
          <w:sz w:val="22"/>
          <w:szCs w:val="22"/>
        </w:rPr>
        <w:t>.</w:t>
      </w:r>
    </w:p>
    <w:p w14:paraId="52F00E1E" w14:textId="77777777" w:rsidR="00110D0B" w:rsidRDefault="00110D0B" w:rsidP="00110D0B">
      <w:pPr>
        <w:spacing w:line="420" w:lineRule="exact"/>
        <w:rPr>
          <w:rFonts w:asciiTheme="majorHAnsi" w:eastAsiaTheme="majorHAnsi" w:hAnsiTheme="majorHAnsi"/>
          <w:b/>
          <w:bCs/>
          <w:sz w:val="22"/>
        </w:rPr>
      </w:pPr>
      <w:r w:rsidRPr="00BD68DF">
        <w:rPr>
          <w:rFonts w:asciiTheme="majorHAnsi" w:eastAsiaTheme="majorHAnsi" w:hAnsiTheme="majorHAnsi" w:hint="eastAsia"/>
          <w:b/>
          <w:bCs/>
          <w:sz w:val="22"/>
        </w:rPr>
        <w:t>&lt;이하 사진</w:t>
      </w:r>
      <w:r w:rsidRPr="00BD68DF">
        <w:rPr>
          <w:rFonts w:asciiTheme="majorHAnsi" w:eastAsiaTheme="majorHAnsi" w:hAnsiTheme="majorHAnsi"/>
          <w:b/>
          <w:bCs/>
          <w:sz w:val="22"/>
        </w:rPr>
        <w:t>&gt;</w:t>
      </w:r>
      <w:r>
        <w:rPr>
          <w:rFonts w:asciiTheme="majorHAnsi" w:eastAsiaTheme="majorHAnsi" w:hAnsiTheme="majorHAnsi"/>
          <w:b/>
          <w:bCs/>
          <w:sz w:val="22"/>
        </w:rPr>
        <w:t xml:space="preserve"> </w:t>
      </w:r>
    </w:p>
    <w:tbl>
      <w:tblPr>
        <w:tblW w:w="91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4"/>
      </w:tblGrid>
      <w:tr w:rsidR="00110D0B" w:rsidRPr="00FA1791" w14:paraId="50E39CF9" w14:textId="77777777" w:rsidTr="00334EEC">
        <w:trPr>
          <w:trHeight w:val="5371"/>
        </w:trPr>
        <w:tc>
          <w:tcPr>
            <w:tcW w:w="9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7FBF" w14:textId="254D7B1C" w:rsidR="00110D0B" w:rsidRPr="00FA1791" w:rsidRDefault="00C650A5" w:rsidP="000B1F1F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noProof/>
                <w:sz w:val="22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102E9E99" wp14:editId="063A3FAE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34149</wp:posOffset>
                  </wp:positionV>
                  <wp:extent cx="5731510" cy="3331845"/>
                  <wp:effectExtent l="0" t="0" r="2540" b="1905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33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0D0B" w:rsidRPr="000E2D39" w14:paraId="2438CBC4" w14:textId="77777777" w:rsidTr="000B1F1F">
        <w:trPr>
          <w:trHeight w:val="559"/>
        </w:trPr>
        <w:tc>
          <w:tcPr>
            <w:tcW w:w="9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99BE" w14:textId="0C93D68F" w:rsidR="00110D0B" w:rsidRPr="00F108B8" w:rsidRDefault="00110D0B" w:rsidP="00110D0B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 w:rsidRPr="001C682B">
              <w:rPr>
                <w:rFonts w:asciiTheme="majorHAnsi" w:eastAsiaTheme="majorHAnsi" w:hAnsiTheme="majorHAnsi"/>
                <w:sz w:val="22"/>
              </w:rPr>
              <w:t>&lt;</w:t>
            </w:r>
            <w:r w:rsidRPr="001C682B">
              <w:rPr>
                <w:rFonts w:asciiTheme="majorHAnsi" w:eastAsiaTheme="majorHAnsi" w:hAnsiTheme="majorHAnsi" w:hint="eastAsia"/>
                <w:sz w:val="22"/>
              </w:rPr>
              <w:t>사진</w:t>
            </w:r>
            <w:r w:rsidRPr="001C682B">
              <w:rPr>
                <w:rFonts w:asciiTheme="majorHAnsi" w:eastAsiaTheme="majorHAnsi" w:hAnsiTheme="majorHAnsi"/>
                <w:sz w:val="22"/>
              </w:rPr>
              <w:t xml:space="preserve">&gt; </w:t>
            </w:r>
            <w:r w:rsidR="00334EEC">
              <w:rPr>
                <w:rFonts w:asciiTheme="majorHAnsi" w:eastAsiaTheme="majorHAnsi" w:hAnsiTheme="majorHAnsi" w:hint="eastAsia"/>
                <w:sz w:val="22"/>
              </w:rPr>
              <w:t>S</w:t>
            </w:r>
            <w:r w:rsidR="00334EEC">
              <w:rPr>
                <w:rFonts w:asciiTheme="majorHAnsi" w:eastAsiaTheme="majorHAnsi" w:hAnsiTheme="majorHAnsi"/>
                <w:sz w:val="22"/>
              </w:rPr>
              <w:t>K E&amp;S</w:t>
            </w:r>
            <w:r w:rsidR="00334EEC">
              <w:rPr>
                <w:rFonts w:asciiTheme="majorHAnsi" w:eastAsiaTheme="majorHAnsi" w:hAnsiTheme="majorHAnsi" w:hint="eastAsia"/>
                <w:sz w:val="22"/>
              </w:rPr>
              <w:t xml:space="preserve">의 자회사 </w:t>
            </w:r>
            <w:r w:rsidR="00334EEC">
              <w:rPr>
                <w:rFonts w:asciiTheme="majorHAnsi" w:eastAsiaTheme="majorHAnsi" w:hAnsiTheme="majorHAnsi"/>
                <w:sz w:val="22"/>
              </w:rPr>
              <w:t>‘</w:t>
            </w:r>
            <w:r w:rsidR="00334EEC">
              <w:rPr>
                <w:rFonts w:asciiTheme="majorHAnsi" w:eastAsiaTheme="majorHAnsi" w:hAnsiTheme="majorHAnsi" w:hint="eastAsia"/>
                <w:sz w:val="22"/>
              </w:rPr>
              <w:t>파킹클라우드</w:t>
            </w:r>
            <w:r w:rsidR="00334EEC">
              <w:rPr>
                <w:rFonts w:asciiTheme="majorHAnsi" w:eastAsiaTheme="majorHAnsi" w:hAnsiTheme="majorHAnsi"/>
                <w:sz w:val="22"/>
              </w:rPr>
              <w:t>’</w:t>
            </w:r>
            <w:r w:rsidR="00334EEC">
              <w:rPr>
                <w:rFonts w:asciiTheme="majorHAnsi" w:eastAsiaTheme="majorHAnsi" w:hAnsiTheme="majorHAnsi" w:hint="eastAsia"/>
                <w:sz w:val="22"/>
              </w:rPr>
              <w:t>가 운영하게 될 전기차 충전소 이미지.</w:t>
            </w:r>
          </w:p>
        </w:tc>
      </w:tr>
    </w:tbl>
    <w:p w14:paraId="31EDEB75" w14:textId="1EAE71B9" w:rsidR="00110D0B" w:rsidRPr="00DC0EC3" w:rsidRDefault="00110D0B" w:rsidP="00110D0B">
      <w:pPr>
        <w:spacing w:line="420" w:lineRule="exact"/>
        <w:rPr>
          <w:rFonts w:asciiTheme="minorEastAsia" w:hAnsiTheme="minorEastAsia"/>
          <w:b/>
          <w:sz w:val="22"/>
        </w:rPr>
      </w:pPr>
    </w:p>
    <w:p w14:paraId="36D0D0BE" w14:textId="4EB55F06" w:rsidR="00D84A5B" w:rsidRDefault="002875B3" w:rsidP="009B1A19">
      <w:pPr>
        <w:spacing w:line="420" w:lineRule="exact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5FF8272" wp14:editId="0A710AFF">
            <wp:simplePos x="0" y="0"/>
            <wp:positionH relativeFrom="margin">
              <wp:align>right</wp:align>
            </wp:positionH>
            <wp:positionV relativeFrom="paragraph">
              <wp:posOffset>1792959</wp:posOffset>
            </wp:positionV>
            <wp:extent cx="3475355" cy="744220"/>
            <wp:effectExtent l="0" t="0" r="0" b="0"/>
            <wp:wrapTopAndBottom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5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B1A19">
        <w:rPr>
          <w:rFonts w:asciiTheme="minorEastAsia" w:hAnsiTheme="minorEastAsia" w:hint="eastAsia"/>
        </w:rPr>
        <w:t xml:space="preserve"> </w:t>
      </w:r>
      <w:r w:rsidR="00110D0B">
        <w:rPr>
          <w:rFonts w:asciiTheme="minorEastAsia" w:hAnsiTheme="minorEastAsia" w:hint="eastAsia"/>
        </w:rPr>
        <w:t>※</w:t>
      </w:r>
      <w:r w:rsidR="00110D0B">
        <w:rPr>
          <w:rFonts w:hint="eastAsia"/>
        </w:rPr>
        <w:t xml:space="preserve"> 보도자료 외 </w:t>
      </w:r>
      <w:r w:rsidR="00110D0B" w:rsidRPr="00110D0B">
        <w:t>SK E&amp;S</w:t>
      </w:r>
      <w:r w:rsidR="00110D0B">
        <w:rPr>
          <w:rFonts w:hint="eastAsia"/>
        </w:rPr>
        <w:t>의 다양한 소식</w:t>
      </w:r>
      <w:r w:rsidR="00110D0B" w:rsidRPr="00110D0B">
        <w:t>들은 'SK E&amp;S 미디어룸'(</w:t>
      </w:r>
      <w:hyperlink r:id="rId9" w:history="1">
        <w:r w:rsidR="00110D0B" w:rsidRPr="00D51964">
          <w:rPr>
            <w:rStyle w:val="a4"/>
          </w:rPr>
          <w:t>https://media.skens.com</w:t>
        </w:r>
      </w:hyperlink>
      <w:r w:rsidR="00110D0B" w:rsidRPr="00110D0B">
        <w:t xml:space="preserve">)과 </w:t>
      </w:r>
      <w:r w:rsidR="00110D0B">
        <w:t>‘</w:t>
      </w:r>
      <w:r w:rsidR="00110D0B" w:rsidRPr="00110D0B">
        <w:t>SK E&amp;S 유튜브</w:t>
      </w:r>
      <w:r w:rsidR="00110D0B">
        <w:rPr>
          <w:rFonts w:hint="eastAsia"/>
        </w:rPr>
        <w:t xml:space="preserve"> 채널</w:t>
      </w:r>
      <w:r w:rsidR="00110D0B">
        <w:t>’</w:t>
      </w:r>
      <w:r w:rsidR="00110D0B" w:rsidRPr="00110D0B">
        <w:t>(</w:t>
      </w:r>
      <w:hyperlink r:id="rId10" w:history="1">
        <w:r w:rsidR="00110D0B" w:rsidRPr="00D51964">
          <w:rPr>
            <w:rStyle w:val="a4"/>
          </w:rPr>
          <w:t>https://www.youtube.com/SKENSTV</w:t>
        </w:r>
      </w:hyperlink>
      <w:r w:rsidR="00110D0B" w:rsidRPr="00110D0B">
        <w:t>)에서도 확인하실 수 있습니다.</w:t>
      </w:r>
      <w:bookmarkStart w:id="2" w:name="_GoBack"/>
      <w:bookmarkEnd w:id="2"/>
    </w:p>
    <w:sectPr w:rsidR="00D84A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3D4BC" w14:textId="77777777" w:rsidR="00190A3D" w:rsidRDefault="00190A3D">
      <w:r>
        <w:separator/>
      </w:r>
    </w:p>
  </w:endnote>
  <w:endnote w:type="continuationSeparator" w:id="0">
    <w:p w14:paraId="1AA8DFDB" w14:textId="77777777" w:rsidR="00190A3D" w:rsidRDefault="0019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AD212" w14:textId="77777777" w:rsidR="00190A3D" w:rsidRDefault="00190A3D">
      <w:r>
        <w:separator/>
      </w:r>
    </w:p>
  </w:footnote>
  <w:footnote w:type="continuationSeparator" w:id="0">
    <w:p w14:paraId="69466DEA" w14:textId="77777777" w:rsidR="00190A3D" w:rsidRDefault="00190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B"/>
    <w:rsid w:val="00036929"/>
    <w:rsid w:val="00053683"/>
    <w:rsid w:val="00065025"/>
    <w:rsid w:val="00082F73"/>
    <w:rsid w:val="000B6CD8"/>
    <w:rsid w:val="000F05D0"/>
    <w:rsid w:val="00110D0B"/>
    <w:rsid w:val="001141D8"/>
    <w:rsid w:val="0016581F"/>
    <w:rsid w:val="00166989"/>
    <w:rsid w:val="00181FDF"/>
    <w:rsid w:val="00190A3D"/>
    <w:rsid w:val="001C7A75"/>
    <w:rsid w:val="00217E3E"/>
    <w:rsid w:val="00254CAF"/>
    <w:rsid w:val="002875B3"/>
    <w:rsid w:val="00287BF5"/>
    <w:rsid w:val="002A4DF1"/>
    <w:rsid w:val="002D133C"/>
    <w:rsid w:val="002D7397"/>
    <w:rsid w:val="00323D6A"/>
    <w:rsid w:val="00334EEC"/>
    <w:rsid w:val="00380958"/>
    <w:rsid w:val="0039765D"/>
    <w:rsid w:val="003A1591"/>
    <w:rsid w:val="003A6AAA"/>
    <w:rsid w:val="003C1AC2"/>
    <w:rsid w:val="003C27B2"/>
    <w:rsid w:val="003D42F0"/>
    <w:rsid w:val="003D5193"/>
    <w:rsid w:val="003E6BF4"/>
    <w:rsid w:val="00426DE5"/>
    <w:rsid w:val="00431BB9"/>
    <w:rsid w:val="004424A4"/>
    <w:rsid w:val="004427B1"/>
    <w:rsid w:val="004E08D3"/>
    <w:rsid w:val="004E5B53"/>
    <w:rsid w:val="0050243A"/>
    <w:rsid w:val="00556616"/>
    <w:rsid w:val="00564E2C"/>
    <w:rsid w:val="00581E72"/>
    <w:rsid w:val="005B13CC"/>
    <w:rsid w:val="00600097"/>
    <w:rsid w:val="00686E8E"/>
    <w:rsid w:val="006F4CD3"/>
    <w:rsid w:val="007116DB"/>
    <w:rsid w:val="00713644"/>
    <w:rsid w:val="00731E35"/>
    <w:rsid w:val="00752BB4"/>
    <w:rsid w:val="008114CE"/>
    <w:rsid w:val="00820779"/>
    <w:rsid w:val="00836481"/>
    <w:rsid w:val="00850DBE"/>
    <w:rsid w:val="00873ED1"/>
    <w:rsid w:val="008D234B"/>
    <w:rsid w:val="008E5957"/>
    <w:rsid w:val="008E761C"/>
    <w:rsid w:val="00940BCD"/>
    <w:rsid w:val="009534A5"/>
    <w:rsid w:val="00981CC6"/>
    <w:rsid w:val="009B1A19"/>
    <w:rsid w:val="00A421AD"/>
    <w:rsid w:val="00AE5003"/>
    <w:rsid w:val="00AF2585"/>
    <w:rsid w:val="00B22234"/>
    <w:rsid w:val="00B26829"/>
    <w:rsid w:val="00B34972"/>
    <w:rsid w:val="00B85EA2"/>
    <w:rsid w:val="00B940C6"/>
    <w:rsid w:val="00BD025F"/>
    <w:rsid w:val="00C131C7"/>
    <w:rsid w:val="00C650A5"/>
    <w:rsid w:val="00C859EC"/>
    <w:rsid w:val="00CB7B42"/>
    <w:rsid w:val="00D84A5B"/>
    <w:rsid w:val="00D96CCD"/>
    <w:rsid w:val="00DB682A"/>
    <w:rsid w:val="00E7096A"/>
    <w:rsid w:val="00E7696B"/>
    <w:rsid w:val="00ED0ECA"/>
    <w:rsid w:val="00F04A83"/>
    <w:rsid w:val="00F14B85"/>
    <w:rsid w:val="00F20002"/>
    <w:rsid w:val="00F3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723E0"/>
  <w15:chartTrackingRefBased/>
  <w15:docId w15:val="{A59F62E5-9FE8-4262-9238-F5D21A19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0B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D0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10D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D0B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2875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875B3"/>
  </w:style>
  <w:style w:type="paragraph" w:styleId="a6">
    <w:name w:val="footer"/>
    <w:basedOn w:val="a"/>
    <w:link w:val="Char0"/>
    <w:uiPriority w:val="99"/>
    <w:unhideWhenUsed/>
    <w:rsid w:val="002875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8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SKENST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dia.skens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권혜민(Kwon Hyemin)/Media Comm.팀/SK E&amp;S</dc:creator>
  <cp:keywords/>
  <dc:description/>
  <cp:lastModifiedBy>user</cp:lastModifiedBy>
  <cp:revision>10</cp:revision>
  <cp:lastPrinted>2023-01-17T02:05:00Z</cp:lastPrinted>
  <dcterms:created xsi:type="dcterms:W3CDTF">2023-01-17T02:15:00Z</dcterms:created>
  <dcterms:modified xsi:type="dcterms:W3CDTF">2023-01-18T00:08:00Z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75817b-f191-4ea0-91cb-f6b042f90394_Enabled">
    <vt:lpwstr>true</vt:lpwstr>
  </property>
  <property fmtid="{D5CDD505-2E9C-101B-9397-08002B2CF9AE}" pid="3" name="MSIP_Label_af75817b-f191-4ea0-91cb-f6b042f90394_SetDate">
    <vt:lpwstr>2022-09-06T08:00:27Z</vt:lpwstr>
  </property>
  <property fmtid="{D5CDD505-2E9C-101B-9397-08002B2CF9AE}" pid="4" name="MSIP_Label_af75817b-f191-4ea0-91cb-f6b042f90394_Method">
    <vt:lpwstr>Standard</vt:lpwstr>
  </property>
  <property fmtid="{D5CDD505-2E9C-101B-9397-08002B2CF9AE}" pid="5" name="MSIP_Label_af75817b-f191-4ea0-91cb-f6b042f90394_Name">
    <vt:lpwstr>Internal</vt:lpwstr>
  </property>
  <property fmtid="{D5CDD505-2E9C-101B-9397-08002B2CF9AE}" pid="6" name="MSIP_Label_af75817b-f191-4ea0-91cb-f6b042f90394_SiteId">
    <vt:lpwstr>815a09ae-06d8-4115-9a0e-6ea71d6976ad</vt:lpwstr>
  </property>
  <property fmtid="{D5CDD505-2E9C-101B-9397-08002B2CF9AE}" pid="7" name="MSIP_Label_af75817b-f191-4ea0-91cb-f6b042f90394_ActionId">
    <vt:lpwstr>1452d433-4214-4e99-9979-6b5dcaacc9ca</vt:lpwstr>
  </property>
  <property fmtid="{D5CDD505-2E9C-101B-9397-08002B2CF9AE}" pid="8" name="MSIP_Label_af75817b-f191-4ea0-91cb-f6b042f90394_ContentBits">
    <vt:lpwstr>0</vt:lpwstr>
  </property>
</Properties>
</file>